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sample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Pivot Log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is a crucial component of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Capabilities Dossier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specifically designed to provide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behavioral evidence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(Layer 4 of the signalling stack) of a student's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learning velocity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. It documents the transition from detecting a structural error to executing a strategic shift.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Pivot Log Entry: Challenge Week 12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Project: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Last-Mile Sustainability Pivot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Student: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Amir 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Timestamp: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2026-04-14 | 72-Hour "Regulatory Shock" Window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Detection: The Logic Failure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Trigger: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At 09:00, the "Regulatory Shock" was introduced: a city-wide ban on sidewalk delivery robots effective immediately.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Initial Status: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Our previous model relied 60% on autonomous sidewalk units for low-emission delivery.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Error: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 used our AI diagnostic agent to run a "what-if" simulation on our current routing. The AI flagged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systemic failure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without robots, delivery times in low-income zones spiked by 300% due to a lack of existing van-loading infrastructure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Analysis: The AI as Thought Partner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Logic Stress-Test: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Instead of asking the AI to "fix it," I asked it to identify the five hidden assumptions we made about labor availability in those zones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Discovery: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AI highlighted that our model assumed a "frictionless" shift to human bike couriers, ignoring the reality of high gig-worker turnover and lack of charging hubs in the central district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Epistemological Audit: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 conducted a quick audit of the traffic datasets we were using and realized they were three years old, failing to account for new bike lane restrictions.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The Pivot: Strategic Redesign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Shift: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We abandoned the "robot-first" model and pivoted to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"Modular Micro-Hub"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strategy.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Implementation: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We utilized unused municipal parking basements as sorting centers for electric cargo-trikes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Outcome: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Within 48 hours, we redesigned the API to prioritize human-courier welfare signals—tracking rest intervals alongside delivery speed to ensure "human-impact" compliance.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Evidence of Learning Velocity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Detection Speed: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Identified the infrastructure gap within two hours of the shock.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Iteration Rate: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Ran four distinct simulation cycles with the AI thought partner to find the optimal cargo-trike hub density.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Judgment Signal: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Overrode the AI's initial recommendation for "hyper-aggressive" routing because it violated the ethical worker-protection constraints our team set in Phase 1.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Reflection for Employers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log demonstrates that I do not treat AI as an oracle but as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co-pilot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stress-test logic. It provides tangible evidence that I can operate under high-stakes ambiguity, detect my own biases, and pivot a complex system in real-time 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Would you like me to draft the "Final Capstone Certification" text that would accompany this dossier to ensure its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verifiable trust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?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